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780" w:rsidRPr="003B1300" w:rsidRDefault="003B1300" w:rsidP="003B1300">
      <w:pPr>
        <w:spacing w:after="8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300">
        <w:rPr>
          <w:rFonts w:ascii="Times New Roman" w:hAnsi="Times New Roman" w:cs="Times New Roman"/>
          <w:b/>
          <w:bCs/>
          <w:sz w:val="32"/>
          <w:szCs w:val="32"/>
        </w:rPr>
        <w:t xml:space="preserve">Памятка для </w:t>
      </w:r>
      <w:r w:rsidR="00A27CEF">
        <w:rPr>
          <w:rFonts w:ascii="Times New Roman" w:hAnsi="Times New Roman" w:cs="Times New Roman"/>
          <w:b/>
          <w:bCs/>
          <w:sz w:val="32"/>
          <w:szCs w:val="32"/>
        </w:rPr>
        <w:t>пациентов (потребителей)</w:t>
      </w:r>
    </w:p>
    <w:p w:rsidR="00B458B6" w:rsidRPr="001F61E1" w:rsidRDefault="00A27CEF" w:rsidP="000A7B14">
      <w:pPr>
        <w:pStyle w:val="a3"/>
        <w:numPr>
          <w:ilvl w:val="0"/>
          <w:numId w:val="3"/>
        </w:numPr>
        <w:spacing w:after="80" w:line="276" w:lineRule="auto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F61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Права и обязанности граждан в сфере охраны здоровья:</w:t>
      </w:r>
    </w:p>
    <w:p w:rsidR="00A27CEF" w:rsidRDefault="00A27CEF" w:rsidP="000A7B14">
      <w:pPr>
        <w:spacing w:after="8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и обязанности граждан в сфере охраны здоровья определены в Главе 4 </w:t>
      </w:r>
      <w:r w:rsidRPr="00A27CEF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27CE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27CEF">
        <w:rPr>
          <w:rFonts w:ascii="Times New Roman" w:hAnsi="Times New Roman" w:cs="Times New Roman"/>
          <w:sz w:val="26"/>
          <w:szCs w:val="26"/>
        </w:rPr>
        <w:t xml:space="preserve"> от 21.11.2011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27CEF">
        <w:rPr>
          <w:rFonts w:ascii="Times New Roman" w:hAnsi="Times New Roman" w:cs="Times New Roman"/>
          <w:sz w:val="26"/>
          <w:szCs w:val="26"/>
        </w:rPr>
        <w:t xml:space="preserve"> 323-ФЗ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7CEF">
        <w:rPr>
          <w:rFonts w:ascii="Times New Roman" w:hAnsi="Times New Roman" w:cs="Times New Roman"/>
          <w:sz w:val="26"/>
          <w:szCs w:val="26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27CEF" w:rsidRDefault="00A27CEF" w:rsidP="000A7B14">
      <w:pPr>
        <w:spacing w:after="8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Pr="00A27CEF">
        <w:rPr>
          <w:rFonts w:ascii="Times New Roman" w:hAnsi="Times New Roman" w:cs="Times New Roman"/>
          <w:b/>
          <w:bCs/>
          <w:sz w:val="26"/>
          <w:szCs w:val="26"/>
        </w:rPr>
        <w:t>каждый гражданин имеет право</w:t>
      </w:r>
      <w:r w:rsidR="000A7B14"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7CEF" w:rsidRPr="000A7B14" w:rsidRDefault="00A27CEF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охрану здоровья, которое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помощи;</w:t>
      </w:r>
    </w:p>
    <w:p w:rsidR="00A27CEF" w:rsidRPr="000A7B14" w:rsidRDefault="00A27CEF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выбор врача и выбор медицинской организации в соответствии с Федеральным законом;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получение консультаций врачей-специалистов;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получение лечебного питания в случае нахождения пациента на лечении в стационарных условиях;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защиту сведений, составляющих врачебную тайну;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отказ от медицинского вмешательства;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возмещение вреда, причиненного здоровью при оказании ему медицинской помощи;</w:t>
      </w:r>
    </w:p>
    <w:p w:rsidR="000A7B14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допуск к нему адвоката или законного представителя для защиты своих прав;</w:t>
      </w:r>
    </w:p>
    <w:p w:rsidR="00A27CEF" w:rsidRPr="000A7B14" w:rsidRDefault="000A7B14" w:rsidP="000A7B14">
      <w:pPr>
        <w:pStyle w:val="a3"/>
        <w:numPr>
          <w:ilvl w:val="0"/>
          <w:numId w:val="5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lastRenderedPageBreak/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 и др.</w:t>
      </w:r>
    </w:p>
    <w:p w:rsidR="000A7B14" w:rsidRDefault="000A7B14" w:rsidP="000A7B14">
      <w:pPr>
        <w:spacing w:after="8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b/>
          <w:bCs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граждан: </w:t>
      </w:r>
    </w:p>
    <w:p w:rsidR="000A7B14" w:rsidRPr="000A7B14" w:rsidRDefault="000A7B14" w:rsidP="000A7B14">
      <w:pPr>
        <w:pStyle w:val="a3"/>
        <w:numPr>
          <w:ilvl w:val="0"/>
          <w:numId w:val="4"/>
        </w:numPr>
        <w:spacing w:after="8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заботиться о сохранении своего здоровья.</w:t>
      </w:r>
    </w:p>
    <w:p w:rsidR="000A7B14" w:rsidRPr="000A7B14" w:rsidRDefault="000A7B14" w:rsidP="000A7B14">
      <w:pPr>
        <w:pStyle w:val="a3"/>
        <w:numPr>
          <w:ilvl w:val="0"/>
          <w:numId w:val="4"/>
        </w:numPr>
        <w:spacing w:after="8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A7B14" w:rsidRPr="000A7B14" w:rsidRDefault="000A7B14" w:rsidP="000A7B14">
      <w:pPr>
        <w:pStyle w:val="a3"/>
        <w:numPr>
          <w:ilvl w:val="0"/>
          <w:numId w:val="4"/>
        </w:numPr>
        <w:spacing w:after="8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7B14">
        <w:rPr>
          <w:rFonts w:ascii="Times New Roman" w:hAnsi="Times New Roman" w:cs="Times New Roman"/>
          <w:sz w:val="26"/>
          <w:szCs w:val="26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27CEF" w:rsidRPr="001F61E1" w:rsidRDefault="000A7B14" w:rsidP="000A7B14">
      <w:pPr>
        <w:pStyle w:val="a8"/>
        <w:numPr>
          <w:ilvl w:val="0"/>
          <w:numId w:val="3"/>
        </w:numPr>
        <w:shd w:val="clear" w:color="auto" w:fill="FFFFFF"/>
        <w:spacing w:before="0" w:beforeAutospacing="0" w:after="80" w:afterAutospacing="0"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1F61E1">
        <w:rPr>
          <w:rFonts w:ascii="Times New Roman,Bold" w:hAnsi="Times New Roman,Bold"/>
          <w:b/>
          <w:bCs/>
          <w:color w:val="000000" w:themeColor="text1"/>
          <w:sz w:val="26"/>
          <w:szCs w:val="26"/>
        </w:rPr>
        <w:t xml:space="preserve">Куда обращаться по возникающим вопросам и (или) при нарушении </w:t>
      </w:r>
      <w:r w:rsidRPr="001F61E1">
        <w:rPr>
          <w:b/>
          <w:bCs/>
          <w:color w:val="000000" w:themeColor="text1"/>
          <w:sz w:val="26"/>
          <w:szCs w:val="26"/>
        </w:rPr>
        <w:t xml:space="preserve">прав на </w:t>
      </w:r>
      <w:r w:rsidR="003F1436" w:rsidRPr="001F61E1">
        <w:rPr>
          <w:b/>
          <w:bCs/>
          <w:color w:val="000000" w:themeColor="text1"/>
          <w:sz w:val="26"/>
          <w:szCs w:val="26"/>
        </w:rPr>
        <w:t>качественную</w:t>
      </w:r>
      <w:r w:rsidRPr="001F61E1">
        <w:rPr>
          <w:b/>
          <w:bCs/>
          <w:color w:val="000000" w:themeColor="text1"/>
          <w:sz w:val="26"/>
          <w:szCs w:val="26"/>
        </w:rPr>
        <w:t xml:space="preserve"> медицинскую помощь?</w:t>
      </w:r>
    </w:p>
    <w:p w:rsidR="00B458B6" w:rsidRPr="000A7B14" w:rsidRDefault="000A7B14" w:rsidP="000A7B14">
      <w:pPr>
        <w:pStyle w:val="a8"/>
        <w:shd w:val="clear" w:color="auto" w:fill="FFFFFF"/>
        <w:spacing w:before="0" w:beforeAutospacing="0" w:after="80" w:afterAutospacing="0" w:line="276" w:lineRule="auto"/>
        <w:jc w:val="both"/>
        <w:rPr>
          <w:sz w:val="26"/>
          <w:szCs w:val="26"/>
        </w:rPr>
      </w:pPr>
      <w:r w:rsidRPr="000A7B14">
        <w:rPr>
          <w:sz w:val="26"/>
          <w:szCs w:val="26"/>
        </w:rPr>
        <w:t>1) Департамента здравоохранения Воронежской области:</w:t>
      </w:r>
    </w:p>
    <w:p w:rsidR="000A7B14" w:rsidRPr="000A7B14" w:rsidRDefault="000A7B14" w:rsidP="000A7B14">
      <w:pPr>
        <w:spacing w:after="8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0A7B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Адрес: 394006 г. Воронеж, ул. Красноармейская д. 52д.</w:t>
      </w:r>
    </w:p>
    <w:p w:rsidR="000A7B14" w:rsidRPr="003F1436" w:rsidRDefault="000A7B14" w:rsidP="000A7B14">
      <w:pPr>
        <w:spacing w:after="8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</w:pPr>
      <w:r w:rsidRPr="000A7B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Телефон/факс: (473)212-61-</w:t>
      </w:r>
      <w:r w:rsidRPr="003F1436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79.</w:t>
      </w:r>
    </w:p>
    <w:p w:rsidR="000A7B14" w:rsidRPr="003F1436" w:rsidRDefault="003F1436" w:rsidP="000A7B14">
      <w:pPr>
        <w:spacing w:after="8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Э</w:t>
      </w:r>
      <w:r w:rsidR="000A7B14" w:rsidRPr="003F1436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лектронн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ая</w:t>
      </w:r>
      <w:r w:rsidR="000A7B14" w:rsidRPr="003F1436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 почт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а</w:t>
      </w:r>
      <w:r w:rsidR="000A7B14" w:rsidRPr="003F1436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: </w:t>
      </w:r>
      <w:hyperlink r:id="rId8" w:history="1">
        <w:r w:rsidRPr="003F1436">
          <w:rPr>
            <w:rStyle w:val="a9"/>
            <w:rFonts w:ascii="Times New Roman" w:eastAsia="Times New Roman" w:hAnsi="Times New Roman" w:cs="Times New Roman"/>
            <w:color w:val="000000" w:themeColor="text1"/>
            <w:kern w:val="0"/>
            <w:sz w:val="26"/>
            <w:szCs w:val="26"/>
            <w:u w:val="none"/>
            <w:lang w:eastAsia="ru-RU"/>
            <w14:ligatures w14:val="none"/>
          </w:rPr>
          <w:t>office@zdrav36.ru</w:t>
        </w:r>
      </w:hyperlink>
      <w:r w:rsidRPr="003F1436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.</w:t>
      </w:r>
    </w:p>
    <w:p w:rsidR="003F1436" w:rsidRPr="003F1436" w:rsidRDefault="003F1436" w:rsidP="003F1436">
      <w:pPr>
        <w:spacing w:after="8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</w:t>
      </w: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Управление Росздравнадзора по Воронежской области.</w:t>
      </w:r>
    </w:p>
    <w:p w:rsidR="003F1436" w:rsidRPr="003F1436" w:rsidRDefault="003F1436" w:rsidP="003F1436">
      <w:pPr>
        <w:spacing w:after="8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</w:t>
      </w: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дрес: 394018, г. Воронеж, ул.9-го Января, д.36, 1-ый этаж.</w:t>
      </w:r>
    </w:p>
    <w:p w:rsidR="003F1436" w:rsidRPr="003F1436" w:rsidRDefault="003F1436" w:rsidP="003F1436">
      <w:pPr>
        <w:spacing w:after="8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Справочная Росздравнадзора: (473) 276-53-99.</w:t>
      </w:r>
    </w:p>
    <w:p w:rsidR="003F1436" w:rsidRPr="003F1436" w:rsidRDefault="003F1436" w:rsidP="003F1436">
      <w:pPr>
        <w:spacing w:after="8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Электронная почта: info@reg36.roszdravnadzor.ru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:rsidR="003F1436" w:rsidRPr="003F1436" w:rsidRDefault="003F1436" w:rsidP="003F1436">
      <w:pPr>
        <w:spacing w:after="8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</w:t>
      </w: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Управление Роспотребнадзора по Воронежской области.</w:t>
      </w:r>
    </w:p>
    <w:p w:rsidR="003F1436" w:rsidRPr="003F1436" w:rsidRDefault="003F1436" w:rsidP="00F41240">
      <w:pPr>
        <w:spacing w:after="8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</w:t>
      </w: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дрес: 394038, г. Воронеж, ул. Космонавтов, 21а</w:t>
      </w:r>
    </w:p>
    <w:p w:rsidR="003F1436" w:rsidRPr="003F1436" w:rsidRDefault="003F1436" w:rsidP="00F41240">
      <w:pPr>
        <w:spacing w:after="8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</w:pPr>
      <w:r w:rsidRPr="003F14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Телефоны: +7 (473) 263-77</w:t>
      </w:r>
      <w:r w:rsidRPr="003F1436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-27; факс +7 (473) 264-14-77, +7 (473) 263-16-28.</w:t>
      </w:r>
    </w:p>
    <w:p w:rsidR="003F1436" w:rsidRPr="003F1436" w:rsidRDefault="003F1436" w:rsidP="00F41240">
      <w:pPr>
        <w:spacing w:after="8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</w:pPr>
      <w:r w:rsidRPr="003F1436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Электронная почта: </w:t>
      </w:r>
      <w:hyperlink r:id="rId9" w:history="1">
        <w:r w:rsidRPr="003F1436">
          <w:rPr>
            <w:rStyle w:val="a9"/>
            <w:rFonts w:ascii="Times New Roman" w:eastAsia="Times New Roman" w:hAnsi="Times New Roman" w:cs="Times New Roman"/>
            <w:color w:val="000000" w:themeColor="text1"/>
            <w:kern w:val="0"/>
            <w:sz w:val="26"/>
            <w:szCs w:val="26"/>
            <w:u w:val="none"/>
            <w:lang w:eastAsia="ru-RU"/>
            <w14:ligatures w14:val="none"/>
          </w:rPr>
          <w:t>ty@rpn.vrn.ru</w:t>
        </w:r>
      </w:hyperlink>
      <w:r w:rsidRPr="003F1436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.</w:t>
      </w:r>
    </w:p>
    <w:p w:rsidR="003F1436" w:rsidRPr="001F61E1" w:rsidRDefault="00F41240" w:rsidP="00F41240">
      <w:pPr>
        <w:pStyle w:val="a3"/>
        <w:numPr>
          <w:ilvl w:val="0"/>
          <w:numId w:val="3"/>
        </w:numPr>
        <w:spacing w:after="80" w:line="276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ru-RU"/>
          <w14:ligatures w14:val="none"/>
        </w:rPr>
      </w:pPr>
      <w:r w:rsidRPr="001F61E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ru-RU"/>
          <w14:ligatures w14:val="none"/>
        </w:rPr>
        <w:t>Необходимая информация для пациентов.</w:t>
      </w:r>
    </w:p>
    <w:p w:rsidR="00694E39" w:rsidRPr="00A44724" w:rsidRDefault="00F41240" w:rsidP="00A44724">
      <w:pPr>
        <w:spacing w:after="8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</w:pPr>
      <w:r w:rsidRPr="00F4124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м</w:t>
      </w:r>
      <w:r w:rsidRPr="00F4124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Правительства РФ от 12.10.2019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№</w:t>
      </w:r>
      <w:r w:rsidRPr="00F4124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2406-р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утвержден перечень</w:t>
      </w:r>
      <w:r w:rsidRPr="00F4124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</w:t>
      </w:r>
      <w:r w:rsidRPr="00F4124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lastRenderedPageBreak/>
        <w:t>помощи</w:t>
      </w:r>
      <w:r>
        <w:rPr>
          <w:rStyle w:val="a7"/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footnoteReference w:id="1"/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. В указанном </w:t>
      </w:r>
      <w:r w:rsidR="00694E3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Распоряжении содержится, в том числе, информация о</w:t>
      </w:r>
      <w:r w:rsid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гемолитико</w:t>
      </w:r>
      <w:proofErr w:type="spellEnd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-уремическим синдромом, юношеским артритом с системным началом, </w:t>
      </w:r>
      <w:proofErr w:type="spellStart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мукополисахаридозом</w:t>
      </w:r>
      <w:proofErr w:type="spellEnd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en-US" w:eastAsia="ru-RU"/>
          <w14:ligatures w14:val="none"/>
        </w:rPr>
        <w:t>I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, 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en-US" w:eastAsia="ru-RU"/>
          <w14:ligatures w14:val="none"/>
        </w:rPr>
        <w:t>II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и 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en-US" w:eastAsia="ru-RU"/>
          <w14:ligatures w14:val="none"/>
        </w:rPr>
        <w:t>VI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типов, </w:t>
      </w:r>
      <w:proofErr w:type="spellStart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апластической</w:t>
      </w:r>
      <w:proofErr w:type="spellEnd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анемией неуточненной, наследственным дефицитом факторов 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en-US" w:eastAsia="ru-RU"/>
          <w14:ligatures w14:val="none"/>
        </w:rPr>
        <w:t>II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(фибриногена), 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en-US" w:eastAsia="ru-RU"/>
          <w14:ligatures w14:val="none"/>
        </w:rPr>
        <w:t>VII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(лабильного), 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en-US" w:eastAsia="ru-RU"/>
          <w14:ligatures w14:val="none"/>
        </w:rPr>
        <w:t>X</w:t>
      </w:r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(</w:t>
      </w:r>
      <w:proofErr w:type="spellStart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стюарта</w:t>
      </w:r>
      <w:proofErr w:type="spellEnd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 - </w:t>
      </w:r>
      <w:proofErr w:type="spellStart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прауэра</w:t>
      </w:r>
      <w:proofErr w:type="spellEnd"/>
      <w:r w:rsidR="00694E39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), лиц после трансплантации органов и (или) тканей</w:t>
      </w:r>
      <w:r w:rsidR="00A44724" w:rsidRPr="00A4472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>.</w:t>
      </w:r>
    </w:p>
    <w:p w:rsidR="00F41240" w:rsidRPr="00694E39" w:rsidRDefault="00F41240" w:rsidP="00F41240">
      <w:pPr>
        <w:spacing w:after="8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  <w:t xml:space="preserve">В открытом доступе с ним можно ознакомиться в сети Интернет. Например, по ссылке: </w:t>
      </w:r>
      <w:hyperlink r:id="rId10" w:history="1">
        <w:r w:rsidRPr="00694E39">
          <w:rPr>
            <w:rStyle w:val="a9"/>
            <w:rFonts w:ascii="Times New Roman" w:eastAsia="Times New Roman" w:hAnsi="Times New Roman" w:cs="Times New Roman"/>
            <w:color w:val="000000" w:themeColor="text1"/>
            <w:kern w:val="36"/>
            <w:sz w:val="26"/>
            <w:szCs w:val="26"/>
            <w:u w:val="none"/>
            <w:lang w:eastAsia="ru-RU"/>
            <w14:ligatures w14:val="none"/>
          </w:rPr>
          <w:t>https://www.consultant.ru/document/cons_doc_LAW_335635/</w:t>
        </w:r>
      </w:hyperlink>
      <w:r w:rsidRPr="00694E3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.</w:t>
      </w:r>
    </w:p>
    <w:p w:rsidR="00F41240" w:rsidRDefault="00694E39" w:rsidP="00694E39">
      <w:pPr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</w:pPr>
      <w:r w:rsidRPr="00694E3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 xml:space="preserve">Постановлением Правительства РФ от 30.07.1994 N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утвержден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 В открытом доступе с ним можно ознакомиться в сети Интернет. Например, по ссылке: </w:t>
      </w:r>
      <w:hyperlink r:id="rId11" w:history="1">
        <w:r w:rsidRPr="00694E39">
          <w:rPr>
            <w:rStyle w:val="a9"/>
            <w:rFonts w:ascii="Times New Roman" w:eastAsia="Times New Roman" w:hAnsi="Times New Roman" w:cs="Times New Roman"/>
            <w:color w:val="000000" w:themeColor="text1"/>
            <w:kern w:val="36"/>
            <w:sz w:val="26"/>
            <w:szCs w:val="26"/>
            <w:u w:val="none"/>
            <w:lang w:eastAsia="ru-RU"/>
            <w14:ligatures w14:val="none"/>
          </w:rPr>
          <w:t>https://www.consultant.ru/document/cons_doc_LAW_4208/</w:t>
        </w:r>
      </w:hyperlink>
      <w:r w:rsidRPr="00694E3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.</w:t>
      </w:r>
    </w:p>
    <w:p w:rsidR="00AA04B3" w:rsidRDefault="00AA04B3" w:rsidP="00694E39">
      <w:pPr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С</w:t>
      </w:r>
      <w:r w:rsidRPr="00AA04B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тандарты медицинской помощи и клинические рекомендации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,</w:t>
      </w:r>
      <w:r w:rsidRPr="00AA04B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 xml:space="preserve"> на основании которых (соответственно) оказываются медицинские услуги,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 xml:space="preserve"> размещены на</w:t>
      </w:r>
      <w:r w:rsidRPr="00AA04B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 xml:space="preserve"> "Официальн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ом</w:t>
      </w:r>
      <w:r w:rsidRPr="00AA04B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 xml:space="preserve"> интернет-портал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е</w:t>
      </w:r>
      <w:r w:rsidRPr="00AA04B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 xml:space="preserve"> правовой информации" (www.pravo.gov.ru) и официальн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ом</w:t>
      </w:r>
      <w:r w:rsidRPr="00AA04B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 xml:space="preserve"> сайт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е</w:t>
      </w:r>
      <w:r w:rsidRPr="00AA04B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 xml:space="preserve"> Министерства здравоохранения Российской Федерации, на котором размещен рубрикатор клинических рекомендаций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  <w:t>:</w:t>
      </w:r>
    </w:p>
    <w:p w:rsidR="00AA04B3" w:rsidRPr="00694E39" w:rsidRDefault="000C74D0" w:rsidP="00694E39">
      <w:pPr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21590</wp:posOffset>
            </wp:positionV>
            <wp:extent cx="1270635" cy="1270635"/>
            <wp:effectExtent l="0" t="0" r="0" b="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20008613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  <w:noProof/>
        </w:rPr>
        <w:footnoteReference w:id="2"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21590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238224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B3">
        <w:fldChar w:fldCharType="begin"/>
      </w:r>
      <w:r w:rsidR="00AA04B3">
        <w:instrText xml:space="preserve"> INCLUDEPICTURE "/Users/admin/Library/Group Containers/UBF8T346G9.ms/WebArchiveCopyPasteTempFiles/com.microsoft.Word/?https%3A%2F%2Fcr.minzdrav.gov.ru&amp;4&amp;0" \* MERGEFORMATINET </w:instrText>
      </w:r>
      <w:r w:rsidR="00000000">
        <w:fldChar w:fldCharType="separate"/>
      </w:r>
      <w:r w:rsidR="00AA04B3">
        <w:fldChar w:fldCharType="end"/>
      </w:r>
    </w:p>
    <w:p w:rsidR="00694E39" w:rsidRDefault="00694E39" w:rsidP="00694E39">
      <w:pPr>
        <w:spacing w:after="80" w:line="276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  <w14:ligatures w14:val="none"/>
        </w:rPr>
      </w:pPr>
    </w:p>
    <w:p w:rsidR="000C74D0" w:rsidRDefault="000C74D0" w:rsidP="00694E39">
      <w:pPr>
        <w:spacing w:after="80" w:line="276" w:lineRule="auto"/>
        <w:jc w:val="both"/>
      </w:pPr>
    </w:p>
    <w:p w:rsidR="000C74D0" w:rsidRDefault="000C74D0" w:rsidP="00694E39">
      <w:pPr>
        <w:spacing w:after="80" w:line="276" w:lineRule="auto"/>
        <w:jc w:val="both"/>
      </w:pPr>
    </w:p>
    <w:p w:rsidR="000C74D0" w:rsidRDefault="000C74D0" w:rsidP="00694E39">
      <w:pPr>
        <w:spacing w:after="80" w:line="276" w:lineRule="auto"/>
        <w:jc w:val="both"/>
      </w:pPr>
      <w:r>
        <w:rPr>
          <w:rStyle w:val="a7"/>
        </w:rPr>
        <w:footnoteReference w:id="3"/>
      </w:r>
    </w:p>
    <w:p w:rsidR="001F61E1" w:rsidRPr="001F61E1" w:rsidRDefault="001F61E1" w:rsidP="001F61E1">
      <w:pPr>
        <w:pStyle w:val="a3"/>
        <w:numPr>
          <w:ilvl w:val="0"/>
          <w:numId w:val="3"/>
        </w:num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  <w14:ligatures w14:val="none"/>
        </w:rPr>
      </w:pPr>
      <w:r w:rsidRPr="001F61E1">
        <w:rPr>
          <w:rFonts w:ascii="Times New Roman" w:hAnsi="Times New Roman" w:cs="Times New Roman"/>
          <w:b/>
          <w:bCs/>
          <w:sz w:val="26"/>
          <w:szCs w:val="26"/>
        </w:rPr>
        <w:t>Сроки ожидания оказания платных медицинских услуг</w:t>
      </w:r>
      <w:r w:rsidR="004D07D6">
        <w:rPr>
          <w:rFonts w:ascii="Times New Roman" w:hAnsi="Times New Roman" w:cs="Times New Roman"/>
          <w:b/>
          <w:bCs/>
          <w:sz w:val="26"/>
          <w:szCs w:val="26"/>
        </w:rPr>
        <w:t>, способы оплаты услуги</w:t>
      </w:r>
    </w:p>
    <w:p w:rsidR="001F61E1" w:rsidRPr="00C30573" w:rsidRDefault="001F61E1" w:rsidP="001F61E1">
      <w:pPr>
        <w:spacing w:after="8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573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платных медицинских услуг осуществляется в соответствии с расписанием медицинских работников, участвующих в предоставлении платных медицинских услуг, и режимом работы</w:t>
      </w:r>
      <w:r w:rsidR="00C30573" w:rsidRPr="00C30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Салона красоты «</w:t>
      </w:r>
      <w:r w:rsidR="00C30573" w:rsidRPr="00C3057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Clair</w:t>
      </w:r>
      <w:r w:rsidR="00C30573" w:rsidRPr="00C3057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30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Срок </w:t>
      </w:r>
      <w:r w:rsidRPr="00C30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предоставления платных медицинских услуг определяется в зависимости от индивидуального объема оказываемых медицинских услуг.</w:t>
      </w:r>
    </w:p>
    <w:p w:rsidR="004D07D6" w:rsidRPr="00C30573" w:rsidRDefault="004D07D6" w:rsidP="001F61E1">
      <w:pPr>
        <w:spacing w:after="8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573">
        <w:rPr>
          <w:rFonts w:ascii="Times New Roman" w:hAnsi="Times New Roman" w:cs="Times New Roman"/>
          <w:color w:val="000000" w:themeColor="text1"/>
          <w:sz w:val="26"/>
          <w:szCs w:val="26"/>
        </w:rPr>
        <w:t>Оплата услуг может осуществляться в наличной или безналичной форме</w:t>
      </w:r>
      <w:r w:rsidR="00155718" w:rsidRPr="00C30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усмотрению потребителя. С согласия потребителя услуга может быть оплачена им при заключении договора в полном размере или путем выдачи аванса.</w:t>
      </w:r>
    </w:p>
    <w:p w:rsidR="00AA04B3" w:rsidRPr="00C30573" w:rsidRDefault="00C30573" w:rsidP="00C30573">
      <w:pPr>
        <w:spacing w:after="8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 сообщаем, </w:t>
      </w:r>
      <w:r w:rsidRPr="00C30573">
        <w:rPr>
          <w:rFonts w:ascii="Times New Roman" w:hAnsi="Times New Roman" w:cs="Times New Roman"/>
          <w:sz w:val="26"/>
          <w:szCs w:val="26"/>
        </w:rPr>
        <w:t xml:space="preserve">что ООО «Территория красоты» </w:t>
      </w:r>
      <w:r>
        <w:rPr>
          <w:rFonts w:ascii="Times New Roman" w:hAnsi="Times New Roman" w:cs="Times New Roman"/>
          <w:sz w:val="26"/>
          <w:szCs w:val="26"/>
        </w:rPr>
        <w:t xml:space="preserve">в настоящий момент </w:t>
      </w:r>
      <w:r w:rsidRPr="00C30573">
        <w:rPr>
          <w:rFonts w:ascii="Times New Roman" w:hAnsi="Times New Roman" w:cs="Times New Roman"/>
          <w:b/>
          <w:bCs/>
          <w:sz w:val="26"/>
          <w:szCs w:val="26"/>
        </w:rPr>
        <w:t>не участвует</w:t>
      </w:r>
      <w:r>
        <w:rPr>
          <w:rFonts w:ascii="Times New Roman" w:hAnsi="Times New Roman" w:cs="Times New Roman"/>
          <w:sz w:val="26"/>
          <w:szCs w:val="26"/>
        </w:rPr>
        <w:t xml:space="preserve"> ни в федеральных, ни региональных </w:t>
      </w:r>
      <w:r w:rsidRPr="00C30573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ах </w:t>
      </w:r>
      <w:r w:rsidRPr="00C30573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573">
        <w:rPr>
          <w:rFonts w:ascii="Times New Roman" w:hAnsi="Times New Roman" w:cs="Times New Roman"/>
          <w:sz w:val="26"/>
          <w:szCs w:val="26"/>
        </w:rPr>
        <w:t>гарантий бесплатного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573">
        <w:rPr>
          <w:rFonts w:ascii="Times New Roman" w:hAnsi="Times New Roman" w:cs="Times New Roman"/>
          <w:sz w:val="26"/>
          <w:szCs w:val="26"/>
        </w:rPr>
        <w:t>оказания гражданам медицинской помощи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0C74D0" w:rsidRPr="00C30573">
        <w:rPr>
          <w:rFonts w:ascii="Times New Roman" w:hAnsi="Times New Roman" w:cs="Times New Roman"/>
          <w:sz w:val="26"/>
          <w:szCs w:val="26"/>
        </w:rPr>
        <w:fldChar w:fldCharType="begin"/>
      </w:r>
      <w:r w:rsidR="000C74D0" w:rsidRPr="00C30573">
        <w:rPr>
          <w:rFonts w:ascii="Times New Roman" w:hAnsi="Times New Roman" w:cs="Times New Roman"/>
          <w:sz w:val="26"/>
          <w:szCs w:val="26"/>
        </w:rPr>
        <w:instrText xml:space="preserve"> INCLUDEPICTURE "/Users/admin/Library/Group Containers/UBF8T346G9.ms/WebArchiveCopyPasteTempFiles/com.microsoft.Word/?http%3A%2F%2Fpravo.gov.ru&amp;4&amp;0" \* MERGEFORMATINET </w:instrText>
      </w:r>
      <w:r w:rsidR="00000000" w:rsidRPr="00C30573">
        <w:rPr>
          <w:rFonts w:ascii="Times New Roman" w:hAnsi="Times New Roman" w:cs="Times New Roman"/>
          <w:sz w:val="26"/>
          <w:szCs w:val="26"/>
        </w:rPr>
        <w:fldChar w:fldCharType="separate"/>
      </w:r>
      <w:r w:rsidR="000C74D0" w:rsidRPr="00C30573">
        <w:rPr>
          <w:rFonts w:ascii="Times New Roman" w:hAnsi="Times New Roman" w:cs="Times New Roman"/>
          <w:sz w:val="26"/>
          <w:szCs w:val="26"/>
        </w:rPr>
        <w:fldChar w:fldCharType="end"/>
      </w:r>
    </w:p>
    <w:sectPr w:rsidR="00AA04B3" w:rsidRPr="00C3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1A0" w:rsidRDefault="005C01A0" w:rsidP="003B1300">
      <w:r>
        <w:separator/>
      </w:r>
    </w:p>
  </w:endnote>
  <w:endnote w:type="continuationSeparator" w:id="0">
    <w:p w:rsidR="005C01A0" w:rsidRDefault="005C01A0" w:rsidP="003B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1A0" w:rsidRDefault="005C01A0" w:rsidP="003B1300">
      <w:r>
        <w:separator/>
      </w:r>
    </w:p>
  </w:footnote>
  <w:footnote w:type="continuationSeparator" w:id="0">
    <w:p w:rsidR="005C01A0" w:rsidRDefault="005C01A0" w:rsidP="003B1300">
      <w:r>
        <w:continuationSeparator/>
      </w:r>
    </w:p>
  </w:footnote>
  <w:footnote w:id="1">
    <w:p w:rsidR="00F41240" w:rsidRPr="000C74D0" w:rsidRDefault="00F41240" w:rsidP="00F41240">
      <w:pPr>
        <w:jc w:val="both"/>
        <w:rPr>
          <w:rFonts w:ascii="Times New Roman" w:hAnsi="Times New Roman" w:cs="Times New Roman"/>
          <w:sz w:val="20"/>
          <w:szCs w:val="20"/>
        </w:rPr>
      </w:pPr>
      <w:r w:rsidRPr="00F4124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F41240">
        <w:rPr>
          <w:rFonts w:ascii="Times New Roman" w:hAnsi="Times New Roman" w:cs="Times New Roman"/>
          <w:sz w:val="20"/>
          <w:szCs w:val="20"/>
        </w:rPr>
        <w:t xml:space="preserve"> Перечень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помощи: утв. Распоряжением Правительства РФ от 12.10.2019 № </w:t>
      </w:r>
      <w:r w:rsidRPr="000C74D0">
        <w:rPr>
          <w:rFonts w:ascii="Times New Roman" w:hAnsi="Times New Roman" w:cs="Times New Roman"/>
          <w:sz w:val="20"/>
          <w:szCs w:val="20"/>
        </w:rPr>
        <w:t>2406-р // СПС «КонсультантПлюс» (дата обращения: 01.09.2023 г.).</w:t>
      </w:r>
    </w:p>
  </w:footnote>
  <w:footnote w:id="2">
    <w:p w:rsidR="000C74D0" w:rsidRPr="000C74D0" w:rsidRDefault="000C74D0">
      <w:pPr>
        <w:pStyle w:val="a5"/>
        <w:rPr>
          <w:rFonts w:ascii="Times New Roman" w:hAnsi="Times New Roman" w:cs="Times New Roman"/>
        </w:rPr>
      </w:pPr>
      <w:r w:rsidRPr="000C74D0">
        <w:rPr>
          <w:rStyle w:val="a7"/>
          <w:rFonts w:ascii="Times New Roman" w:hAnsi="Times New Roman" w:cs="Times New Roman"/>
        </w:rPr>
        <w:footnoteRef/>
      </w:r>
      <w:r w:rsidRPr="000C7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Официальный сайт Министерства здравоохранения Российской Федерации. </w:t>
      </w:r>
    </w:p>
  </w:footnote>
  <w:footnote w:id="3">
    <w:p w:rsidR="000C74D0" w:rsidRPr="000C74D0" w:rsidRDefault="000C74D0" w:rsidP="000C74D0">
      <w:pPr>
        <w:pStyle w:val="a5"/>
        <w:jc w:val="both"/>
        <w:rPr>
          <w:rFonts w:ascii="Times New Roman" w:hAnsi="Times New Roman" w:cs="Times New Roman"/>
        </w:rPr>
      </w:pPr>
      <w:r w:rsidRPr="000C74D0">
        <w:rPr>
          <w:rStyle w:val="a7"/>
          <w:rFonts w:ascii="Times New Roman" w:hAnsi="Times New Roman" w:cs="Times New Roman"/>
        </w:rPr>
        <w:footnoteRef/>
      </w:r>
      <w:r w:rsidRPr="000C74D0">
        <w:rPr>
          <w:rFonts w:ascii="Times New Roman" w:hAnsi="Times New Roman" w:cs="Times New Roman"/>
        </w:rPr>
        <w:t xml:space="preserve"> Официальный интернет-портал правовой информации.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F42"/>
    <w:multiLevelType w:val="hybridMultilevel"/>
    <w:tmpl w:val="6B4CA6C4"/>
    <w:lvl w:ilvl="0" w:tplc="9562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47CA"/>
    <w:multiLevelType w:val="hybridMultilevel"/>
    <w:tmpl w:val="D7F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5F3D"/>
    <w:multiLevelType w:val="hybridMultilevel"/>
    <w:tmpl w:val="4D66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07D4"/>
    <w:multiLevelType w:val="hybridMultilevel"/>
    <w:tmpl w:val="E0CED764"/>
    <w:lvl w:ilvl="0" w:tplc="9562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66CAA"/>
    <w:multiLevelType w:val="hybridMultilevel"/>
    <w:tmpl w:val="2304C836"/>
    <w:lvl w:ilvl="0" w:tplc="9562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076B"/>
    <w:multiLevelType w:val="hybridMultilevel"/>
    <w:tmpl w:val="6A38676A"/>
    <w:lvl w:ilvl="0" w:tplc="9562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9413">
    <w:abstractNumId w:val="5"/>
  </w:num>
  <w:num w:numId="2" w16cid:durableId="852063559">
    <w:abstractNumId w:val="1"/>
  </w:num>
  <w:num w:numId="3" w16cid:durableId="846561139">
    <w:abstractNumId w:val="2"/>
  </w:num>
  <w:num w:numId="4" w16cid:durableId="605232233">
    <w:abstractNumId w:val="3"/>
  </w:num>
  <w:num w:numId="5" w16cid:durableId="1184397437">
    <w:abstractNumId w:val="0"/>
  </w:num>
  <w:num w:numId="6" w16cid:durableId="1169445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83"/>
    <w:rsid w:val="000A7B14"/>
    <w:rsid w:val="000C74D0"/>
    <w:rsid w:val="00155718"/>
    <w:rsid w:val="001C7F1F"/>
    <w:rsid w:val="001F61E1"/>
    <w:rsid w:val="002430B4"/>
    <w:rsid w:val="003B1300"/>
    <w:rsid w:val="003B695C"/>
    <w:rsid w:val="003C0C83"/>
    <w:rsid w:val="003F1436"/>
    <w:rsid w:val="004D07D6"/>
    <w:rsid w:val="00540AED"/>
    <w:rsid w:val="005C01A0"/>
    <w:rsid w:val="00631A52"/>
    <w:rsid w:val="00694E39"/>
    <w:rsid w:val="006E16A6"/>
    <w:rsid w:val="00813539"/>
    <w:rsid w:val="00A27CEF"/>
    <w:rsid w:val="00A44724"/>
    <w:rsid w:val="00AA04B3"/>
    <w:rsid w:val="00B004E0"/>
    <w:rsid w:val="00B458B6"/>
    <w:rsid w:val="00B601A6"/>
    <w:rsid w:val="00C05CA7"/>
    <w:rsid w:val="00C30573"/>
    <w:rsid w:val="00CF03CC"/>
    <w:rsid w:val="00D470CB"/>
    <w:rsid w:val="00F22780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B59E"/>
  <w15:chartTrackingRefBased/>
  <w15:docId w15:val="{7643AF64-38E3-E244-8EAB-536678B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2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83"/>
    <w:pPr>
      <w:ind w:left="720"/>
      <w:contextualSpacing/>
    </w:pPr>
  </w:style>
  <w:style w:type="table" w:styleId="a4">
    <w:name w:val="Table Grid"/>
    <w:basedOn w:val="a1"/>
    <w:uiPriority w:val="39"/>
    <w:rsid w:val="00F2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B13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13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1300"/>
    <w:rPr>
      <w:vertAlign w:val="superscript"/>
    </w:rPr>
  </w:style>
  <w:style w:type="paragraph" w:styleId="a8">
    <w:name w:val="Normal (Web)"/>
    <w:basedOn w:val="a"/>
    <w:uiPriority w:val="99"/>
    <w:unhideWhenUsed/>
    <w:rsid w:val="00B004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9">
    <w:name w:val="Hyperlink"/>
    <w:basedOn w:val="a0"/>
    <w:uiPriority w:val="99"/>
    <w:unhideWhenUsed/>
    <w:rsid w:val="003F143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143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1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b">
    <w:name w:val="header"/>
    <w:basedOn w:val="a"/>
    <w:link w:val="ac"/>
    <w:uiPriority w:val="99"/>
    <w:unhideWhenUsed/>
    <w:rsid w:val="000C74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74D0"/>
  </w:style>
  <w:style w:type="paragraph" w:styleId="ad">
    <w:name w:val="footer"/>
    <w:basedOn w:val="a"/>
    <w:link w:val="ae"/>
    <w:uiPriority w:val="99"/>
    <w:unhideWhenUsed/>
    <w:rsid w:val="000C74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40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152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drav36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0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33563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@rpn.v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467EA-444D-CB43-AC1A-A081BE63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2023-09-01T08:56:00Z</dcterms:created>
  <dcterms:modified xsi:type="dcterms:W3CDTF">2023-11-21T08:21:00Z</dcterms:modified>
</cp:coreProperties>
</file>